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0F71B5" w:rsidRDefault="000F71B5" w:rsidP="00935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szCs w:val="24"/>
          <w:lang w:val="es-ES"/>
        </w:rPr>
      </w:pPr>
    </w:p>
    <w:p w:rsidR="000F71B5" w:rsidRDefault="000F71B5" w:rsidP="00935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szCs w:val="24"/>
          <w:lang w:val="es-ES"/>
        </w:rPr>
      </w:pPr>
    </w:p>
    <w:p w:rsidR="000F71B5" w:rsidRDefault="000F71B5" w:rsidP="00935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szCs w:val="24"/>
          <w:lang w:val="es-ES"/>
        </w:rPr>
      </w:pPr>
    </w:p>
    <w:p w:rsidR="000F71B5" w:rsidRDefault="000F71B5" w:rsidP="00935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szCs w:val="24"/>
          <w:lang w:val="es-ES"/>
        </w:rPr>
      </w:pPr>
    </w:p>
    <w:p w:rsidR="00935F08" w:rsidRDefault="00935F08" w:rsidP="00935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szCs w:val="24"/>
          <w:lang w:val="es-ES"/>
        </w:rPr>
      </w:pPr>
    </w:p>
    <w:p w:rsidR="00935F08" w:rsidRDefault="00935F08" w:rsidP="00935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szCs w:val="24"/>
          <w:lang w:val="es-ES"/>
        </w:rPr>
      </w:pPr>
    </w:p>
    <w:p w:rsidR="000F71B5" w:rsidRDefault="000F71B5" w:rsidP="00935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szCs w:val="24"/>
          <w:lang w:val="es-ES"/>
        </w:rPr>
      </w:pPr>
    </w:p>
    <w:p w:rsidR="000F71B5" w:rsidRDefault="000F71B5" w:rsidP="00935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szCs w:val="24"/>
          <w:lang w:val="es-ES"/>
        </w:rPr>
      </w:pPr>
    </w:p>
    <w:p w:rsidR="000F71B5" w:rsidRDefault="000F71B5" w:rsidP="00935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szCs w:val="24"/>
          <w:lang w:val="es-ES"/>
        </w:rPr>
      </w:pPr>
      <w:r w:rsidRPr="000F71B5">
        <w:rPr>
          <w:rFonts w:ascii="inherit" w:eastAsia="Times New Roman" w:hAnsi="inherit" w:cs="Courier New"/>
          <w:color w:val="202124"/>
          <w:sz w:val="24"/>
          <w:szCs w:val="24"/>
          <w:lang w:val="es-ES"/>
        </w:rPr>
        <w:t>14/01/22</w:t>
      </w:r>
    </w:p>
    <w:p w:rsidR="000F71B5" w:rsidRDefault="000F71B5" w:rsidP="00935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szCs w:val="24"/>
          <w:lang w:val="es-ES"/>
        </w:rPr>
      </w:pPr>
    </w:p>
    <w:p w:rsidR="000F71B5" w:rsidRPr="000F71B5" w:rsidRDefault="000F71B5" w:rsidP="00935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szCs w:val="24"/>
          <w:lang w:val="es-ES"/>
        </w:rPr>
      </w:pPr>
    </w:p>
    <w:p w:rsidR="000F71B5" w:rsidRPr="000F71B5" w:rsidRDefault="000F71B5" w:rsidP="00935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szCs w:val="24"/>
          <w:lang w:val="es-ES"/>
        </w:rPr>
      </w:pPr>
      <w:r w:rsidRPr="000F71B5">
        <w:rPr>
          <w:rFonts w:ascii="inherit" w:eastAsia="Times New Roman" w:hAnsi="inherit" w:cs="Courier New"/>
          <w:color w:val="202124"/>
          <w:sz w:val="24"/>
          <w:szCs w:val="24"/>
          <w:lang w:val="es-ES"/>
        </w:rPr>
        <w:t>Estimadas familias de NMSBVI Alamogordo,</w:t>
      </w:r>
    </w:p>
    <w:p w:rsidR="000F71B5" w:rsidRDefault="000F71B5" w:rsidP="00935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szCs w:val="24"/>
          <w:lang w:val="es-ES"/>
        </w:rPr>
      </w:pPr>
    </w:p>
    <w:p w:rsidR="000F71B5" w:rsidRPr="000F71B5" w:rsidRDefault="000F71B5" w:rsidP="00935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val="es-ES"/>
        </w:rPr>
      </w:pPr>
      <w:r w:rsidRPr="000F71B5">
        <w:rPr>
          <w:rFonts w:ascii="inherit" w:eastAsia="Times New Roman" w:hAnsi="inherit" w:cs="Courier New"/>
          <w:color w:val="202124"/>
          <w:sz w:val="24"/>
          <w:szCs w:val="24"/>
          <w:lang w:val="es-ES"/>
        </w:rPr>
        <w:t xml:space="preserve">Como saben, ha habido un aumento significativo en los casos de COVID en todo nuestro estado. Esto también ha afectado a nuestro personal y estudiantes en Alamogordo. Al igual que muchas otras escuelas y distritos, estamos experimentando una escasez significativa de personal, incluido el personal de los Servicios de Salud y la vida residencial. Debido a esto, NMSBVI-Alamogordo regresará al aprendizaje remoto desde el día Martes 18 de </w:t>
      </w:r>
      <w:proofErr w:type="gramStart"/>
      <w:r w:rsidRPr="000F71B5">
        <w:rPr>
          <w:rFonts w:ascii="inherit" w:eastAsia="Times New Roman" w:hAnsi="inherit" w:cs="Courier New"/>
          <w:color w:val="202124"/>
          <w:sz w:val="24"/>
          <w:szCs w:val="24"/>
          <w:lang w:val="es-ES"/>
        </w:rPr>
        <w:t>Enero</w:t>
      </w:r>
      <w:proofErr w:type="gramEnd"/>
      <w:r w:rsidRPr="000F71B5">
        <w:rPr>
          <w:rFonts w:ascii="inherit" w:eastAsia="Times New Roman" w:hAnsi="inherit" w:cs="Courier New"/>
          <w:color w:val="202124"/>
          <w:sz w:val="24"/>
          <w:szCs w:val="24"/>
          <w:lang w:val="es-ES"/>
        </w:rPr>
        <w:t xml:space="preserve"> durante 2 semanas. Planeamos reanudar el aprendizaje en persona a partir del 31 de </w:t>
      </w:r>
      <w:proofErr w:type="gramStart"/>
      <w:r w:rsidRPr="000F71B5">
        <w:rPr>
          <w:rFonts w:ascii="inherit" w:eastAsia="Times New Roman" w:hAnsi="inherit" w:cs="Courier New"/>
          <w:color w:val="202124"/>
          <w:sz w:val="24"/>
          <w:szCs w:val="24"/>
          <w:lang w:val="es-ES"/>
        </w:rPr>
        <w:t>Enero</w:t>
      </w:r>
      <w:proofErr w:type="gramEnd"/>
      <w:r w:rsidRPr="000F71B5">
        <w:rPr>
          <w:rFonts w:ascii="inherit" w:eastAsia="Times New Roman" w:hAnsi="inherit" w:cs="Courier New"/>
          <w:color w:val="202124"/>
          <w:sz w:val="24"/>
          <w:szCs w:val="24"/>
          <w:lang w:val="es-ES"/>
        </w:rPr>
        <w:t>. Estas dos semanas brindarán tiempo suficiente para que todo el personal y los estudiantes actualmente aislados y en cuarentena regresen a la escuela.</w:t>
      </w:r>
    </w:p>
    <w:p w:rsidR="000F71B5" w:rsidRPr="000F71B5" w:rsidRDefault="000F71B5" w:rsidP="00935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val="es-ES"/>
        </w:rPr>
      </w:pPr>
      <w:r w:rsidRPr="000F71B5">
        <w:rPr>
          <w:rFonts w:ascii="inherit" w:eastAsia="Times New Roman" w:hAnsi="inherit" w:cs="Courier New"/>
          <w:color w:val="202124"/>
          <w:sz w:val="24"/>
          <w:szCs w:val="24"/>
          <w:lang w:val="es-ES"/>
        </w:rPr>
        <w:t>NMSBVI ha sido diligente en la implementación de todas las prácticas seguras de COVID. Continuaremos manteniendo nuestro compromiso con la salud y la seguridad de nuestros estudiantes y personal como una prioridad. También continuaremos esforzándonos por seguir con el aprendizaje en persona, ya que sabemos que estar en la escuela es lo mejor para los estudiantes.</w:t>
      </w:r>
    </w:p>
    <w:p w:rsidR="00935F08" w:rsidRDefault="000F71B5" w:rsidP="00935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val="es-ES"/>
        </w:rPr>
      </w:pPr>
      <w:r w:rsidRPr="000F71B5">
        <w:rPr>
          <w:rFonts w:ascii="inherit" w:eastAsia="Times New Roman" w:hAnsi="inherit" w:cs="Courier New"/>
          <w:color w:val="202124"/>
          <w:sz w:val="24"/>
          <w:szCs w:val="24"/>
          <w:lang w:val="es-ES"/>
        </w:rPr>
        <w:t xml:space="preserve">Las vacunas y los refuerzos siguen siendo la mejor línea de defensa contra el COVID-19. </w:t>
      </w:r>
    </w:p>
    <w:p w:rsidR="00935F08" w:rsidRDefault="000F71B5" w:rsidP="00935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val="es-ES"/>
        </w:rPr>
      </w:pPr>
      <w:r w:rsidRPr="000F71B5">
        <w:rPr>
          <w:rFonts w:ascii="inherit" w:eastAsia="Times New Roman" w:hAnsi="inherit" w:cs="Courier New"/>
          <w:color w:val="202124"/>
          <w:sz w:val="24"/>
          <w:szCs w:val="24"/>
          <w:lang w:val="es-ES"/>
        </w:rPr>
        <w:t xml:space="preserve">Considere vacunar a sus hijos(as) y a usted mismo. Todos los educadores y el personal </w:t>
      </w:r>
    </w:p>
    <w:p w:rsidR="00935F08" w:rsidRDefault="00935F08" w:rsidP="00935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val="es-ES"/>
        </w:rPr>
      </w:pPr>
    </w:p>
    <w:p w:rsidR="000F71B5" w:rsidRPr="000F71B5" w:rsidRDefault="000F71B5" w:rsidP="00935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val="es-ES"/>
        </w:rPr>
      </w:pPr>
      <w:bookmarkStart w:id="0" w:name="_GoBack"/>
      <w:bookmarkEnd w:id="0"/>
      <w:r w:rsidRPr="000F71B5">
        <w:rPr>
          <w:rFonts w:ascii="inherit" w:eastAsia="Times New Roman" w:hAnsi="inherit" w:cs="Courier New"/>
          <w:color w:val="202124"/>
          <w:sz w:val="24"/>
          <w:szCs w:val="24"/>
          <w:lang w:val="es-ES"/>
        </w:rPr>
        <w:lastRenderedPageBreak/>
        <w:t>escolar en el estado de Nuevo México deben proporcionar prueba de vacunación y refuerzos o están sujetos a pruebas de vigilancia obligatorias semanalmente. Ofrecemos pruebas, que han demostrado ser muy efectivas para detectar casos asintomáticos. Los suministros de prueba tienen una gran demanda, por lo que nuestros suministros están disminuyendo. Esperamos reponer esos suministros lo antes posible.</w:t>
      </w:r>
    </w:p>
    <w:p w:rsidR="000F71B5" w:rsidRPr="000F71B5" w:rsidRDefault="000F71B5" w:rsidP="00935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val="es-ES"/>
        </w:rPr>
      </w:pPr>
      <w:r w:rsidRPr="000F71B5">
        <w:rPr>
          <w:rFonts w:ascii="inherit" w:eastAsia="Times New Roman" w:hAnsi="inherit" w:cs="Courier New"/>
          <w:color w:val="202124"/>
          <w:sz w:val="24"/>
          <w:szCs w:val="24"/>
          <w:lang w:val="es-ES"/>
        </w:rPr>
        <w:t>Enviaremos paquetes de tarea y tecnología para los estudiantes y el maestro de su hijo(a) se comunicará con usted con los horarios de clase. Los estudiantes de secundaria continuarán con sus horarios regulares. Estamos en contacto con las Escuelas Públicas de Alamogordo con respecto a las clases de inclusión. Para los estudiantes locales, NMSBVI continuará transportando a los estudiantes a las Escuelas Públicas de Alamogordo para que puedan asistir a sus clases de inclusión.</w:t>
      </w:r>
    </w:p>
    <w:p w:rsidR="000F71B5" w:rsidRPr="000F71B5" w:rsidRDefault="000F71B5" w:rsidP="00935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val="es-ES"/>
        </w:rPr>
      </w:pPr>
      <w:r w:rsidRPr="000F71B5">
        <w:rPr>
          <w:rFonts w:ascii="inherit" w:eastAsia="Times New Roman" w:hAnsi="inherit" w:cs="Courier New"/>
          <w:color w:val="202124"/>
          <w:sz w:val="24"/>
          <w:szCs w:val="24"/>
          <w:lang w:val="es-ES"/>
        </w:rPr>
        <w:t>El personal de NMSBVI llamará a cada familia hoy para responder cualquier pregunta.</w:t>
      </w:r>
    </w:p>
    <w:p w:rsidR="000F71B5" w:rsidRDefault="000F71B5" w:rsidP="00935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szCs w:val="24"/>
          <w:lang w:val="es-ES"/>
        </w:rPr>
      </w:pPr>
    </w:p>
    <w:p w:rsidR="000F71B5" w:rsidRDefault="000F71B5" w:rsidP="00935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szCs w:val="24"/>
          <w:lang w:val="es-ES"/>
        </w:rPr>
      </w:pPr>
      <w:r w:rsidRPr="000F71B5">
        <w:rPr>
          <w:rFonts w:ascii="inherit" w:eastAsia="Times New Roman" w:hAnsi="inherit" w:cs="Courier New"/>
          <w:color w:val="202124"/>
          <w:sz w:val="24"/>
          <w:szCs w:val="24"/>
          <w:lang w:val="es-ES"/>
        </w:rPr>
        <w:t>Gracias por el trabajo conjunto con nosotros.</w:t>
      </w:r>
    </w:p>
    <w:p w:rsidR="000F71B5" w:rsidRDefault="000F71B5" w:rsidP="00935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szCs w:val="24"/>
          <w:lang w:val="es-ES"/>
        </w:rPr>
      </w:pPr>
    </w:p>
    <w:p w:rsidR="000F71B5" w:rsidRPr="000F71B5" w:rsidRDefault="000F71B5" w:rsidP="00935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szCs w:val="24"/>
          <w:lang w:val="es-ES"/>
        </w:rPr>
      </w:pPr>
    </w:p>
    <w:p w:rsidR="000F71B5" w:rsidRDefault="000F71B5" w:rsidP="00935F08">
      <w:pPr>
        <w:spacing w:after="0" w:line="240" w:lineRule="auto"/>
        <w:rPr>
          <w:rFonts w:ascii="Monotype Corsiva" w:hAnsi="Monotype Corsiva"/>
          <w:b/>
          <w:bCs/>
          <w:color w:val="0070C0"/>
          <w:sz w:val="28"/>
          <w:szCs w:val="28"/>
        </w:rPr>
      </w:pPr>
    </w:p>
    <w:p w:rsidR="000F71B5" w:rsidRPr="00663046" w:rsidRDefault="000F71B5" w:rsidP="00935F08">
      <w:pPr>
        <w:spacing w:after="0" w:line="240" w:lineRule="auto"/>
        <w:rPr>
          <w:color w:val="0070C0"/>
          <w:sz w:val="28"/>
          <w:szCs w:val="28"/>
        </w:rPr>
      </w:pPr>
      <w:r w:rsidRPr="00663046">
        <w:rPr>
          <w:rFonts w:ascii="Monotype Corsiva" w:hAnsi="Monotype Corsiva"/>
          <w:b/>
          <w:bCs/>
          <w:color w:val="0070C0"/>
          <w:sz w:val="28"/>
          <w:szCs w:val="28"/>
        </w:rPr>
        <w:t>Patricia Beecher</w:t>
      </w:r>
    </w:p>
    <w:p w:rsidR="000F71B5" w:rsidRDefault="000F71B5" w:rsidP="00935F08">
      <w:pPr>
        <w:spacing w:after="0" w:line="240" w:lineRule="auto"/>
        <w:rPr>
          <w:color w:val="0070C0"/>
        </w:rPr>
      </w:pPr>
      <w:r>
        <w:rPr>
          <w:rFonts w:ascii="APHont" w:hAnsi="APHont"/>
          <w:b/>
          <w:bCs/>
          <w:color w:val="0070C0"/>
          <w:sz w:val="20"/>
          <w:szCs w:val="20"/>
        </w:rPr>
        <w:t>Superintendent</w:t>
      </w:r>
    </w:p>
    <w:p w:rsidR="000F71B5" w:rsidRDefault="000F71B5" w:rsidP="00935F08">
      <w:pPr>
        <w:spacing w:after="0" w:line="240" w:lineRule="auto"/>
        <w:rPr>
          <w:color w:val="0070C0"/>
        </w:rPr>
      </w:pPr>
      <w:r>
        <w:rPr>
          <w:rFonts w:ascii="APHont" w:hAnsi="APHont"/>
          <w:b/>
          <w:bCs/>
          <w:color w:val="0070C0"/>
          <w:sz w:val="20"/>
          <w:szCs w:val="20"/>
        </w:rPr>
        <w:t>New Mexico School for the Blind and Visually Impaired</w:t>
      </w:r>
    </w:p>
    <w:p w:rsidR="000F71B5" w:rsidRDefault="000F71B5" w:rsidP="00935F08">
      <w:pPr>
        <w:spacing w:after="0" w:line="240" w:lineRule="auto"/>
        <w:rPr>
          <w:rFonts w:ascii="APHont" w:hAnsi="APHont"/>
          <w:b/>
          <w:bCs/>
          <w:color w:val="0070C0"/>
          <w:sz w:val="20"/>
          <w:szCs w:val="20"/>
        </w:rPr>
      </w:pPr>
      <w:r>
        <w:rPr>
          <w:rFonts w:ascii="APHont" w:hAnsi="APHont"/>
          <w:b/>
          <w:bCs/>
          <w:color w:val="0070C0"/>
          <w:sz w:val="20"/>
          <w:szCs w:val="20"/>
        </w:rPr>
        <w:t>Albuquerque:  505-271-3061</w:t>
      </w:r>
    </w:p>
    <w:p w:rsidR="000F71B5" w:rsidRDefault="000F71B5" w:rsidP="00935F08">
      <w:pPr>
        <w:spacing w:after="0" w:line="240" w:lineRule="auto"/>
        <w:rPr>
          <w:rFonts w:ascii="Calibri" w:hAnsi="Calibri"/>
          <w:color w:val="0070C0"/>
        </w:rPr>
      </w:pPr>
      <w:r>
        <w:rPr>
          <w:rFonts w:ascii="APHont" w:hAnsi="APHont"/>
          <w:b/>
          <w:bCs/>
          <w:color w:val="0070C0"/>
          <w:sz w:val="20"/>
          <w:szCs w:val="20"/>
        </w:rPr>
        <w:t>Alamogordo:  575-439-4413</w:t>
      </w:r>
    </w:p>
    <w:p w:rsidR="000F71B5" w:rsidRDefault="000F71B5" w:rsidP="00935F08">
      <w:pPr>
        <w:spacing w:after="0" w:line="240" w:lineRule="auto"/>
      </w:pPr>
      <w:r>
        <w:rPr>
          <w:rFonts w:ascii="APHont" w:hAnsi="APHont"/>
          <w:b/>
          <w:bCs/>
          <w:color w:val="0070C0"/>
          <w:sz w:val="20"/>
          <w:szCs w:val="20"/>
        </w:rPr>
        <w:t>Cell: (505)859-0031 Fax: (575)439-4411</w:t>
      </w:r>
    </w:p>
    <w:p w:rsidR="000F71B5" w:rsidRPr="000F71B5" w:rsidRDefault="000F71B5" w:rsidP="00935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val="es-ES"/>
        </w:rPr>
      </w:pPr>
    </w:p>
    <w:p w:rsidR="001F6ED9" w:rsidRDefault="001F6ED9" w:rsidP="00935F08"/>
    <w:sectPr w:rsidR="001F6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PHont">
    <w:panose1 w:val="020B0604030504040204"/>
    <w:charset w:val="00"/>
    <w:family w:val="swiss"/>
    <w:pitch w:val="variable"/>
    <w:sig w:usb0="A00000AF" w:usb1="40002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1B5"/>
    <w:rsid w:val="000F71B5"/>
    <w:rsid w:val="001F6ED9"/>
    <w:rsid w:val="00935F08"/>
    <w:rsid w:val="00A10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1FA4CD4D"/>
  <w15:chartTrackingRefBased/>
  <w15:docId w15:val="{687C0C43-3D47-4FD9-BED5-F0EAD540C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1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Chavez, Kim</dc:creator>
  <cp:keywords/>
  <dc:description/>
  <cp:lastModifiedBy>Chavez, Kim</cp:lastModifiedBy>
  <cp:revision>2</cp:revision>
  <cp:lastPrinted>2022-01-14T16:50:00Z</cp:lastPrinted>
  <dcterms:created xsi:type="dcterms:W3CDTF">2022-01-14T16:52:00Z</dcterms:created>
  <dcterms:modified xsi:type="dcterms:W3CDTF">2022-01-14T16:52:00Z</dcterms:modified>
</cp:coreProperties>
</file>